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9C36" w14:textId="77777777" w:rsidR="005D1750" w:rsidRDefault="005D1750"/>
    <w:p w14:paraId="216083AF" w14:textId="77777777" w:rsidR="005D1750" w:rsidRDefault="005D1750"/>
    <w:p w14:paraId="0EA88FAB" w14:textId="77777777" w:rsidR="0008605B" w:rsidRPr="005D1750" w:rsidRDefault="003A3B1A" w:rsidP="002B6EC3">
      <w:pPr>
        <w:pBdr>
          <w:bottom w:val="single" w:sz="4" w:space="1" w:color="auto"/>
        </w:pBdr>
        <w:jc w:val="center"/>
        <w:rPr>
          <w:b/>
        </w:rPr>
      </w:pPr>
      <w:r>
        <w:rPr>
          <w:b/>
        </w:rPr>
        <w:t xml:space="preserve">4.12 </w:t>
      </w:r>
      <w:r w:rsidR="002B6EC3">
        <w:rPr>
          <w:b/>
        </w:rPr>
        <w:t xml:space="preserve">LTP </w:t>
      </w:r>
      <w:r>
        <w:rPr>
          <w:b/>
        </w:rPr>
        <w:t>and Barnabas</w:t>
      </w:r>
      <w:r w:rsidR="002B6EC3">
        <w:rPr>
          <w:b/>
        </w:rPr>
        <w:t xml:space="preserve"> Mentor</w:t>
      </w:r>
      <w:r>
        <w:rPr>
          <w:b/>
        </w:rPr>
        <w:t xml:space="preserve"> </w:t>
      </w:r>
      <w:r w:rsidR="00261C38" w:rsidRPr="005D1750">
        <w:rPr>
          <w:b/>
        </w:rPr>
        <w:t>Clearance Paperwork Q &amp; A</w:t>
      </w:r>
    </w:p>
    <w:p w14:paraId="739C4459" w14:textId="77777777" w:rsidR="00261C38" w:rsidRPr="003A3B1A" w:rsidRDefault="00261C38">
      <w:pPr>
        <w:rPr>
          <w:b/>
        </w:rPr>
      </w:pPr>
      <w:r w:rsidRPr="003A3B1A">
        <w:rPr>
          <w:b/>
        </w:rPr>
        <w:t>What Clearances do I need to apply for?</w:t>
      </w:r>
    </w:p>
    <w:p w14:paraId="4CF6F122" w14:textId="389B96AE" w:rsidR="005D1750" w:rsidRDefault="005D1750" w:rsidP="005D1750">
      <w:pPr>
        <w:pStyle w:val="ListParagraph"/>
        <w:numPr>
          <w:ilvl w:val="0"/>
          <w:numId w:val="1"/>
        </w:numPr>
      </w:pPr>
      <w:r>
        <w:t xml:space="preserve"> The state of Pennsylvania requires three clearances</w:t>
      </w:r>
      <w:r w:rsidR="00271238">
        <w:t xml:space="preserve"> for paid employees, which includes </w:t>
      </w:r>
      <w:r>
        <w:t>4.12 student</w:t>
      </w:r>
      <w:r w:rsidR="00271238">
        <w:t>s. Y</w:t>
      </w:r>
      <w:r>
        <w:t>ou are required to hav</w:t>
      </w:r>
      <w:r w:rsidR="00271238">
        <w:t>e:</w:t>
      </w:r>
    </w:p>
    <w:p w14:paraId="388D8749" w14:textId="77777777" w:rsidR="005D1750" w:rsidRDefault="005D1750" w:rsidP="005D1750">
      <w:pPr>
        <w:pStyle w:val="ListParagraph"/>
        <w:numPr>
          <w:ilvl w:val="1"/>
          <w:numId w:val="1"/>
        </w:numPr>
      </w:pPr>
      <w:r>
        <w:t>PA Child Abuse Clearance (employee version, NOT VOLUNTEER VERSION)</w:t>
      </w:r>
    </w:p>
    <w:p w14:paraId="288BBE82" w14:textId="77777777" w:rsidR="005D1750" w:rsidRDefault="005D1750" w:rsidP="005D1750">
      <w:pPr>
        <w:pStyle w:val="ListParagraph"/>
        <w:numPr>
          <w:ilvl w:val="1"/>
          <w:numId w:val="1"/>
        </w:numPr>
      </w:pPr>
      <w:r>
        <w:t>PA Criminal Record Check Clearance (employee version, NOT VOLUNTEER VERSION)</w:t>
      </w:r>
    </w:p>
    <w:p w14:paraId="1418438B" w14:textId="76C0E07D" w:rsidR="005D1750" w:rsidRDefault="005D1750" w:rsidP="005D1750">
      <w:pPr>
        <w:pStyle w:val="ListParagraph"/>
        <w:numPr>
          <w:ilvl w:val="1"/>
          <w:numId w:val="1"/>
        </w:numPr>
      </w:pPr>
      <w:r>
        <w:t>FBI Finger Printing Clearance (</w:t>
      </w:r>
      <w:r w:rsidR="00271238">
        <w:t>n</w:t>
      </w:r>
      <w:r>
        <w:t>o difference for volunteers or employees)</w:t>
      </w:r>
    </w:p>
    <w:p w14:paraId="01E3D576" w14:textId="3F81CE3E" w:rsidR="005D1750" w:rsidRDefault="005D1750" w:rsidP="005D1750">
      <w:pPr>
        <w:pStyle w:val="ListParagraph"/>
        <w:numPr>
          <w:ilvl w:val="0"/>
          <w:numId w:val="1"/>
        </w:numPr>
      </w:pPr>
      <w:r>
        <w:t>If you are a volunteer (including Barnabas Mentors), you are required to hav</w:t>
      </w:r>
      <w:r w:rsidR="00271238">
        <w:t>e:</w:t>
      </w:r>
    </w:p>
    <w:p w14:paraId="1C80B88E" w14:textId="1CF7D08F" w:rsidR="005D1750" w:rsidRDefault="005D1750" w:rsidP="005D1750">
      <w:pPr>
        <w:pStyle w:val="ListParagraph"/>
        <w:numPr>
          <w:ilvl w:val="1"/>
          <w:numId w:val="1"/>
        </w:numPr>
      </w:pPr>
      <w:r>
        <w:t>PA Child Abuse Clearance (</w:t>
      </w:r>
      <w:r w:rsidR="00271238">
        <w:t>v</w:t>
      </w:r>
      <w:r>
        <w:t xml:space="preserve">olunteer version or employee version are acceptable) </w:t>
      </w:r>
    </w:p>
    <w:p w14:paraId="1134EB45" w14:textId="6B7729AA" w:rsidR="005D1750" w:rsidRDefault="005D1750" w:rsidP="005D1750">
      <w:pPr>
        <w:pStyle w:val="ListParagraph"/>
        <w:numPr>
          <w:ilvl w:val="1"/>
          <w:numId w:val="1"/>
        </w:numPr>
      </w:pPr>
      <w:r>
        <w:t>PA Criminal Record Check Clearance (</w:t>
      </w:r>
      <w:r w:rsidR="00271238">
        <w:t>v</w:t>
      </w:r>
      <w:r>
        <w:t xml:space="preserve">olunteer or employee version are acceptable) </w:t>
      </w:r>
    </w:p>
    <w:p w14:paraId="36326BB7" w14:textId="42B74B88" w:rsidR="005D1750" w:rsidRDefault="005D1750" w:rsidP="005D1750">
      <w:pPr>
        <w:pStyle w:val="ListParagraph"/>
        <w:numPr>
          <w:ilvl w:val="1"/>
          <w:numId w:val="1"/>
        </w:numPr>
      </w:pPr>
      <w:r>
        <w:t>FBI Finger</w:t>
      </w:r>
      <w:r w:rsidR="00271238">
        <w:t>p</w:t>
      </w:r>
      <w:r>
        <w:t>rinting Clearance (</w:t>
      </w:r>
      <w:r w:rsidR="00271238">
        <w:t>n</w:t>
      </w:r>
      <w:r>
        <w:t xml:space="preserve">o difference for volunteers or employees) OR </w:t>
      </w:r>
      <w:r w:rsidR="00271238">
        <w:t>signed</w:t>
      </w:r>
      <w:r>
        <w:t xml:space="preserve"> Pennsylvania Affidavit if you have lived in Pennsylvania consecutively for the last 10 years </w:t>
      </w:r>
    </w:p>
    <w:p w14:paraId="475B276B" w14:textId="77777777" w:rsidR="00261C38" w:rsidRPr="003A3B1A" w:rsidRDefault="00261C38">
      <w:pPr>
        <w:rPr>
          <w:b/>
        </w:rPr>
      </w:pPr>
      <w:r w:rsidRPr="003A3B1A">
        <w:rPr>
          <w:b/>
        </w:rPr>
        <w:t xml:space="preserve">How long do the clearances last? </w:t>
      </w:r>
    </w:p>
    <w:p w14:paraId="0F0408D8" w14:textId="30984580" w:rsidR="005D1750" w:rsidRDefault="005D1750" w:rsidP="005D1750">
      <w:pPr>
        <w:pStyle w:val="ListParagraph"/>
        <w:numPr>
          <w:ilvl w:val="0"/>
          <w:numId w:val="2"/>
        </w:numPr>
      </w:pPr>
      <w:r>
        <w:t>The PA Child Abuse Clearance, PA Criminal Record Check, and FBI Finger</w:t>
      </w:r>
      <w:r w:rsidR="00271238">
        <w:t>p</w:t>
      </w:r>
      <w:r>
        <w:t xml:space="preserve">rinting Clearance all last 5 years. </w:t>
      </w:r>
    </w:p>
    <w:p w14:paraId="28D3F932" w14:textId="77777777" w:rsidR="00261C38" w:rsidRPr="003A3B1A" w:rsidRDefault="00261C38">
      <w:pPr>
        <w:rPr>
          <w:b/>
        </w:rPr>
      </w:pPr>
      <w:r w:rsidRPr="003A3B1A">
        <w:rPr>
          <w:b/>
        </w:rPr>
        <w:t xml:space="preserve">What is the deadline for 4.12 Clearances? </w:t>
      </w:r>
    </w:p>
    <w:p w14:paraId="670BCBE1" w14:textId="4E9C20CE" w:rsidR="005D1750" w:rsidRDefault="00A75233" w:rsidP="005D1750">
      <w:pPr>
        <w:pStyle w:val="ListParagraph"/>
        <w:numPr>
          <w:ilvl w:val="0"/>
          <w:numId w:val="2"/>
        </w:numPr>
      </w:pPr>
      <w:r>
        <w:t>September 30</w:t>
      </w:r>
      <w:r w:rsidRPr="00A75233">
        <w:rPr>
          <w:vertAlign w:val="superscript"/>
        </w:rPr>
        <w:t>th</w:t>
      </w:r>
      <w:r>
        <w:t xml:space="preserve"> for all students 14 years of age</w:t>
      </w:r>
      <w:r w:rsidR="00271238">
        <w:t xml:space="preserve"> or older</w:t>
      </w:r>
      <w:r>
        <w:t>. If a studen</w:t>
      </w:r>
      <w:r w:rsidR="00271238">
        <w:t>t is under 14 years of age</w:t>
      </w:r>
      <w:r>
        <w:t>, they have one month following their 14</w:t>
      </w:r>
      <w:r w:rsidRPr="00E32D25">
        <w:rPr>
          <w:vertAlign w:val="superscript"/>
        </w:rPr>
        <w:t>th</w:t>
      </w:r>
      <w:r>
        <w:t xml:space="preserve"> birthday to apply and submit results. </w:t>
      </w:r>
      <w:r w:rsidR="005729C6">
        <w:t xml:space="preserve">Students are not required to wait until they are 14 to apply for these clearances and we do encourage them to begin the process earlier. </w:t>
      </w:r>
    </w:p>
    <w:p w14:paraId="4A9952FA" w14:textId="551A64AC" w:rsidR="00A75233" w:rsidRDefault="00A75233" w:rsidP="00A75233">
      <w:pPr>
        <w:rPr>
          <w:b/>
        </w:rPr>
      </w:pPr>
      <w:r w:rsidRPr="00B64C25">
        <w:rPr>
          <w:b/>
        </w:rPr>
        <w:t xml:space="preserve">What is the deadline for Barnabas </w:t>
      </w:r>
      <w:r w:rsidR="00271238">
        <w:rPr>
          <w:b/>
        </w:rPr>
        <w:t>m</w:t>
      </w:r>
      <w:r w:rsidRPr="00B64C25">
        <w:rPr>
          <w:b/>
        </w:rPr>
        <w:t>entors?</w:t>
      </w:r>
      <w:r w:rsidRPr="003A3B1A">
        <w:rPr>
          <w:b/>
        </w:rPr>
        <w:t xml:space="preserve"> </w:t>
      </w:r>
    </w:p>
    <w:p w14:paraId="77110B4C" w14:textId="257C443D" w:rsidR="00B64C25" w:rsidRPr="00B64C25" w:rsidRDefault="00B64C25" w:rsidP="00B64C25">
      <w:pPr>
        <w:pStyle w:val="ListParagraph"/>
        <w:numPr>
          <w:ilvl w:val="0"/>
          <w:numId w:val="2"/>
        </w:numPr>
        <w:rPr>
          <w:rFonts w:ascii="Times New Roman" w:hAnsi="Times New Roman"/>
          <w:i/>
          <w:iCs/>
          <w:sz w:val="24"/>
          <w:szCs w:val="24"/>
        </w:rPr>
      </w:pPr>
      <w:r>
        <w:t xml:space="preserve">Barnabas mentor clearances are also due by September 30. If you do not complete the clearances by this time, we will begin a process of evaluating your involvement with the program and will communicate about the process with you, your mentee and his/her parent(s). </w:t>
      </w:r>
      <w:r w:rsidRPr="00B64C25">
        <w:rPr>
          <w:i/>
          <w:iCs/>
        </w:rPr>
        <w:t xml:space="preserve">You may not meet with your student until all clearances have been completed and submitted. </w:t>
      </w:r>
    </w:p>
    <w:p w14:paraId="63EB5194" w14:textId="1DBA44BA" w:rsidR="00261C38" w:rsidRPr="003A3B1A" w:rsidRDefault="00261C38">
      <w:pPr>
        <w:rPr>
          <w:b/>
        </w:rPr>
      </w:pPr>
      <w:r w:rsidRPr="003A3B1A">
        <w:rPr>
          <w:b/>
        </w:rPr>
        <w:t xml:space="preserve">What happens if I do not complete the clearances by the 4.12 </w:t>
      </w:r>
      <w:r w:rsidR="00271238">
        <w:rPr>
          <w:b/>
        </w:rPr>
        <w:t>d</w:t>
      </w:r>
      <w:r w:rsidRPr="003A3B1A">
        <w:rPr>
          <w:b/>
        </w:rPr>
        <w:t xml:space="preserve">eadline? </w:t>
      </w:r>
    </w:p>
    <w:p w14:paraId="55A5750E" w14:textId="18FCC769" w:rsidR="00A75233" w:rsidRDefault="00A75233" w:rsidP="00A75233">
      <w:pPr>
        <w:pStyle w:val="ListParagraph"/>
        <w:numPr>
          <w:ilvl w:val="0"/>
          <w:numId w:val="2"/>
        </w:numPr>
      </w:pPr>
      <w:r>
        <w:t>For students who do not complete their clearances by September 30</w:t>
      </w:r>
      <w:r w:rsidRPr="00A75233">
        <w:rPr>
          <w:vertAlign w:val="superscript"/>
        </w:rPr>
        <w:t>th</w:t>
      </w:r>
      <w:r>
        <w:t xml:space="preserve"> or one month following their 14</w:t>
      </w:r>
      <w:r w:rsidRPr="00A75233">
        <w:rPr>
          <w:vertAlign w:val="superscript"/>
        </w:rPr>
        <w:t>th</w:t>
      </w:r>
      <w:r>
        <w:t xml:space="preserve"> </w:t>
      </w:r>
      <w:r w:rsidR="00271238">
        <w:t>b</w:t>
      </w:r>
      <w:r>
        <w:t xml:space="preserve">irthday, they will be eligible for dismissal from the 4.12 Leadership Training Program. </w:t>
      </w:r>
    </w:p>
    <w:p w14:paraId="47886F34" w14:textId="77777777" w:rsidR="00261C38" w:rsidRPr="003A3B1A" w:rsidRDefault="00261C38">
      <w:pPr>
        <w:rPr>
          <w:b/>
        </w:rPr>
      </w:pPr>
      <w:r w:rsidRPr="003A3B1A">
        <w:rPr>
          <w:b/>
        </w:rPr>
        <w:t xml:space="preserve">How much do I have to pay to complete the clearances? </w:t>
      </w:r>
    </w:p>
    <w:p w14:paraId="581F04EA" w14:textId="77777777" w:rsidR="00A75233" w:rsidRDefault="005729C6" w:rsidP="00A75233">
      <w:pPr>
        <w:pStyle w:val="ListParagraph"/>
        <w:numPr>
          <w:ilvl w:val="0"/>
          <w:numId w:val="2"/>
        </w:numPr>
      </w:pPr>
      <w:r>
        <w:t xml:space="preserve">PA Child Abuse History Clearance $13 </w:t>
      </w:r>
    </w:p>
    <w:p w14:paraId="390C7BD8" w14:textId="77777777" w:rsidR="005729C6" w:rsidRDefault="005729C6" w:rsidP="00A75233">
      <w:pPr>
        <w:pStyle w:val="ListParagraph"/>
        <w:numPr>
          <w:ilvl w:val="0"/>
          <w:numId w:val="2"/>
        </w:numPr>
      </w:pPr>
      <w:r>
        <w:t xml:space="preserve">PA Criminal Record Check Clearance $22 </w:t>
      </w:r>
    </w:p>
    <w:p w14:paraId="2EF7EA75" w14:textId="38805C65" w:rsidR="005729C6" w:rsidRDefault="005729C6" w:rsidP="005729C6">
      <w:pPr>
        <w:pStyle w:val="ListParagraph"/>
        <w:numPr>
          <w:ilvl w:val="0"/>
          <w:numId w:val="2"/>
        </w:numPr>
      </w:pPr>
      <w:r>
        <w:t>FBI Finger</w:t>
      </w:r>
      <w:r w:rsidR="00271238">
        <w:t>p</w:t>
      </w:r>
      <w:r>
        <w:t xml:space="preserve">rinting Clearance $23.85  </w:t>
      </w:r>
    </w:p>
    <w:p w14:paraId="2F656B3B" w14:textId="77777777" w:rsidR="00271238" w:rsidRDefault="00271238" w:rsidP="00271238">
      <w:pPr>
        <w:pStyle w:val="ListParagraph"/>
      </w:pPr>
    </w:p>
    <w:p w14:paraId="77EA4DF0" w14:textId="77A60E52" w:rsidR="005729C6" w:rsidRPr="003A3B1A" w:rsidRDefault="00271238">
      <w:pPr>
        <w:rPr>
          <w:b/>
        </w:rPr>
      </w:pPr>
      <w:r>
        <w:rPr>
          <w:b/>
        </w:rPr>
        <w:lastRenderedPageBreak/>
        <w:t xml:space="preserve">What if </w:t>
      </w:r>
      <w:r w:rsidR="00261C38" w:rsidRPr="003A3B1A">
        <w:rPr>
          <w:b/>
        </w:rPr>
        <w:t>I applied for a clearance but have not received the results bac</w:t>
      </w:r>
      <w:r>
        <w:rPr>
          <w:b/>
        </w:rPr>
        <w:t xml:space="preserve">k? </w:t>
      </w:r>
    </w:p>
    <w:p w14:paraId="72BCDC4E" w14:textId="77777777" w:rsidR="005729C6" w:rsidRDefault="005729C6" w:rsidP="005729C6">
      <w:pPr>
        <w:pStyle w:val="ListParagraph"/>
        <w:numPr>
          <w:ilvl w:val="0"/>
          <w:numId w:val="3"/>
        </w:numPr>
      </w:pPr>
      <w:r>
        <w:t xml:space="preserve">Instructions to have clearance results resent can be found on our 4.12 Resources Page at </w:t>
      </w:r>
      <w:r w:rsidRPr="005729C6">
        <w:rPr>
          <w:u w:val="single"/>
        </w:rPr>
        <w:t>https://joyelgeneration.org/4-12-leadership-training/resources/</w:t>
      </w:r>
    </w:p>
    <w:p w14:paraId="525CA0BC" w14:textId="77777777" w:rsidR="00261C38" w:rsidRPr="003A3B1A" w:rsidRDefault="00261C38">
      <w:pPr>
        <w:rPr>
          <w:b/>
        </w:rPr>
      </w:pPr>
      <w:r w:rsidRPr="003A3B1A">
        <w:rPr>
          <w:b/>
        </w:rPr>
        <w:t xml:space="preserve">What if my child is not 14 years of age yet? </w:t>
      </w:r>
    </w:p>
    <w:p w14:paraId="468F24A3" w14:textId="0D87B061" w:rsidR="005729C6" w:rsidRDefault="00271238" w:rsidP="005729C6">
      <w:pPr>
        <w:pStyle w:val="ListParagraph"/>
        <w:numPr>
          <w:ilvl w:val="0"/>
          <w:numId w:val="3"/>
        </w:numPr>
      </w:pPr>
      <w:r>
        <w:t>Students who are not yet 14</w:t>
      </w:r>
      <w:r w:rsidR="0093477D">
        <w:t xml:space="preserve"> can still begin the process of applying for the needed clearances. However, they are not required until one month following their 14</w:t>
      </w:r>
      <w:r w:rsidR="0093477D" w:rsidRPr="0093477D">
        <w:rPr>
          <w:vertAlign w:val="superscript"/>
        </w:rPr>
        <w:t>th</w:t>
      </w:r>
      <w:r w:rsidR="0093477D">
        <w:t xml:space="preserve"> birthday. </w:t>
      </w:r>
    </w:p>
    <w:p w14:paraId="7C7D60F8" w14:textId="77777777" w:rsidR="00261C38" w:rsidRPr="003A3B1A" w:rsidRDefault="00261C38">
      <w:pPr>
        <w:rPr>
          <w:b/>
        </w:rPr>
      </w:pPr>
      <w:r w:rsidRPr="003A3B1A">
        <w:rPr>
          <w:b/>
        </w:rPr>
        <w:t xml:space="preserve">How can I get help with completing my clearances? </w:t>
      </w:r>
    </w:p>
    <w:p w14:paraId="70FE0F8A" w14:textId="17BBB01A" w:rsidR="0093477D" w:rsidRDefault="0093477D" w:rsidP="0093477D">
      <w:pPr>
        <w:pStyle w:val="ListParagraph"/>
        <w:numPr>
          <w:ilvl w:val="0"/>
          <w:numId w:val="3"/>
        </w:numPr>
      </w:pPr>
      <w:r>
        <w:t>If you have any additional questions related to the process of applying for these needed clearances, please email Rachel Shively (</w:t>
      </w:r>
      <w:hyperlink r:id="rId5" w:history="1">
        <w:r w:rsidRPr="007245CE">
          <w:rPr>
            <w:rStyle w:val="Hyperlink"/>
          </w:rPr>
          <w:t>rachel@joyel.org</w:t>
        </w:r>
      </w:hyperlink>
      <w:r>
        <w:t xml:space="preserve">, </w:t>
      </w:r>
      <w:r w:rsidR="00271238">
        <w:t>d</w:t>
      </w:r>
      <w:r>
        <w:t>irector of the 4.12 Leadership Training Program). She will be glad to assist you</w:t>
      </w:r>
      <w:r w:rsidR="00271238">
        <w:t>!</w:t>
      </w:r>
    </w:p>
    <w:p w14:paraId="5DA70E4D" w14:textId="77777777" w:rsidR="00261C38" w:rsidRPr="003A3B1A" w:rsidRDefault="00261C38">
      <w:pPr>
        <w:rPr>
          <w:b/>
        </w:rPr>
      </w:pPr>
      <w:r w:rsidRPr="003A3B1A">
        <w:rPr>
          <w:b/>
        </w:rPr>
        <w:t xml:space="preserve">What if I don’t live in PA? How does this impact me applying for the PA state clearances? </w:t>
      </w:r>
    </w:p>
    <w:p w14:paraId="6CDC92D6" w14:textId="77777777" w:rsidR="0093477D" w:rsidRDefault="0093477D" w:rsidP="0093477D">
      <w:pPr>
        <w:pStyle w:val="ListParagraph"/>
        <w:numPr>
          <w:ilvl w:val="0"/>
          <w:numId w:val="3"/>
        </w:numPr>
      </w:pPr>
      <w:r>
        <w:t xml:space="preserve">If you do not live in the state of PA, you are still required to have all three of these clearances. </w:t>
      </w:r>
    </w:p>
    <w:p w14:paraId="64FA070A" w14:textId="59F39299" w:rsidR="0093477D" w:rsidRDefault="0093477D" w:rsidP="0093477D">
      <w:pPr>
        <w:pStyle w:val="ListParagraph"/>
        <w:numPr>
          <w:ilvl w:val="0"/>
          <w:numId w:val="3"/>
        </w:numPr>
      </w:pPr>
      <w:r>
        <w:t xml:space="preserve">The </w:t>
      </w:r>
      <w:r w:rsidRPr="0093477D">
        <w:rPr>
          <w:b/>
        </w:rPr>
        <w:t xml:space="preserve">FBI </w:t>
      </w:r>
      <w:r w:rsidR="00271238">
        <w:rPr>
          <w:b/>
        </w:rPr>
        <w:t>f</w:t>
      </w:r>
      <w:r w:rsidRPr="0093477D">
        <w:rPr>
          <w:b/>
        </w:rPr>
        <w:t>inger</w:t>
      </w:r>
      <w:r w:rsidR="00271238">
        <w:rPr>
          <w:b/>
        </w:rPr>
        <w:t>p</w:t>
      </w:r>
      <w:r w:rsidRPr="0093477D">
        <w:rPr>
          <w:b/>
        </w:rPr>
        <w:t>rinting clearance</w:t>
      </w:r>
      <w:r>
        <w:t xml:space="preserve"> is a national clearance (as opposed to a state clearance) and results are accepted regardless of state. If you applied for the FBI Finger</w:t>
      </w:r>
      <w:r w:rsidR="00271238">
        <w:t>p</w:t>
      </w:r>
      <w:r>
        <w:t xml:space="preserve">rinting clearance in another state, they are still acceptable for PA as long as the results are less than 5 years old. If you have not applied for the FBI </w:t>
      </w:r>
      <w:r w:rsidR="00271238">
        <w:t>f</w:t>
      </w:r>
      <w:r>
        <w:t>ingerprinting clearance, you are able to apply for it in the state you live in. The application process will begin online. When you make an appointment to have the fingerprints taken, you can refer to this map to find the closest place that offers finger printing for this specific clearance</w:t>
      </w:r>
      <w:r w:rsidR="00271238">
        <w:t>:</w:t>
      </w:r>
      <w:r>
        <w:t xml:space="preserve"> </w:t>
      </w:r>
      <w:r w:rsidRPr="00B636B9">
        <w:rPr>
          <w:rFonts w:ascii="Times New Roman" w:hAnsi="Times New Roman"/>
          <w:b/>
        </w:rPr>
        <w:t>https://www.identogo.com/locations</w:t>
      </w:r>
      <w:r>
        <w:t xml:space="preserve"> (PLEASE NOTE: Not all places that offer fingerprinting are able to do printing for this specific clearance</w:t>
      </w:r>
      <w:r w:rsidR="00271238">
        <w:t>. P</w:t>
      </w:r>
      <w:r>
        <w:t>lease make sure the location you choose is on the map listed above).</w:t>
      </w:r>
    </w:p>
    <w:p w14:paraId="66ECE8AA" w14:textId="26BF58A4" w:rsidR="0093477D" w:rsidRDefault="0093477D" w:rsidP="0093477D">
      <w:pPr>
        <w:pStyle w:val="ListParagraph"/>
        <w:numPr>
          <w:ilvl w:val="0"/>
          <w:numId w:val="3"/>
        </w:numPr>
      </w:pPr>
      <w:r w:rsidRPr="0093477D">
        <w:rPr>
          <w:b/>
        </w:rPr>
        <w:t xml:space="preserve">The PA Child Abuse Clearance and PA Criminal Record </w:t>
      </w:r>
      <w:r w:rsidR="00271238">
        <w:rPr>
          <w:b/>
        </w:rPr>
        <w:t>C</w:t>
      </w:r>
      <w:r w:rsidRPr="0093477D">
        <w:rPr>
          <w:b/>
        </w:rPr>
        <w:t>heck</w:t>
      </w:r>
      <w:r>
        <w:t xml:space="preserve"> are both clearances that need to be done specifically for the state of PA. However, they are both done completely online and require no traveling.  Clearances from other states are not able to substitute for either of these clearances. </w:t>
      </w:r>
    </w:p>
    <w:p w14:paraId="29A6C063" w14:textId="77777777" w:rsidR="00261C38" w:rsidRPr="003A3B1A" w:rsidRDefault="00261C38">
      <w:pPr>
        <w:rPr>
          <w:b/>
        </w:rPr>
      </w:pPr>
      <w:r w:rsidRPr="003A3B1A">
        <w:rPr>
          <w:b/>
        </w:rPr>
        <w:t xml:space="preserve">Where do I go to get my finger prints taken? </w:t>
      </w:r>
    </w:p>
    <w:p w14:paraId="7D2F6EC0" w14:textId="0ADAC43A" w:rsidR="0093477D" w:rsidRDefault="0093477D" w:rsidP="0093477D">
      <w:pPr>
        <w:pStyle w:val="ListParagraph"/>
        <w:numPr>
          <w:ilvl w:val="0"/>
          <w:numId w:val="6"/>
        </w:numPr>
      </w:pPr>
      <w:r>
        <w:t xml:space="preserve">If you live close to Joy El, the most common place to have them taken is the Franklin County Learning Center </w:t>
      </w:r>
      <w:r w:rsidR="007F6757">
        <w:t>in Chambersburg, PA. If you do not live close to camp, you can refer to this link to find the closest location to you</w:t>
      </w:r>
      <w:r w:rsidR="00271238">
        <w:t>:</w:t>
      </w:r>
      <w:r w:rsidR="007F6757">
        <w:t xml:space="preserve"> </w:t>
      </w:r>
      <w:r w:rsidR="007F6757" w:rsidRPr="00B636B9">
        <w:rPr>
          <w:rFonts w:ascii="Times New Roman" w:hAnsi="Times New Roman"/>
          <w:b/>
        </w:rPr>
        <w:t>https://www.identogo.com/locations</w:t>
      </w:r>
      <w:r w:rsidR="007F6757">
        <w:t xml:space="preserve"> (PLEASE NOTE: Not all places that offer fingerprinting are able to do printing for this specific clearance</w:t>
      </w:r>
      <w:r w:rsidR="00271238">
        <w:t>. P</w:t>
      </w:r>
      <w:r w:rsidR="007F6757">
        <w:t>lease make sure the location you choose is on the map listed above).</w:t>
      </w:r>
    </w:p>
    <w:p w14:paraId="1FB8C552" w14:textId="77777777" w:rsidR="007F6757" w:rsidRDefault="007F6757" w:rsidP="0093477D">
      <w:pPr>
        <w:pStyle w:val="ListParagraph"/>
        <w:numPr>
          <w:ilvl w:val="0"/>
          <w:numId w:val="6"/>
        </w:numPr>
      </w:pPr>
      <w:r>
        <w:t xml:space="preserve">Information for the </w:t>
      </w:r>
      <w:r w:rsidRPr="00E3374C">
        <w:rPr>
          <w:b/>
        </w:rPr>
        <w:t>Franklin County Learning Center</w:t>
      </w:r>
      <w:r>
        <w:t xml:space="preserve"> </w:t>
      </w:r>
    </w:p>
    <w:p w14:paraId="0E76A126" w14:textId="77777777" w:rsidR="007F6757" w:rsidRDefault="007F6757" w:rsidP="007F6757">
      <w:pPr>
        <w:pStyle w:val="ListParagraph"/>
        <w:numPr>
          <w:ilvl w:val="1"/>
          <w:numId w:val="6"/>
        </w:numPr>
      </w:pPr>
      <w:r>
        <w:t xml:space="preserve">Address: 2397 Loop Road Chambersburg PA, 17201 </w:t>
      </w:r>
    </w:p>
    <w:p w14:paraId="7810F7C8" w14:textId="77777777" w:rsidR="007F6757" w:rsidRDefault="007F6757" w:rsidP="007F6757">
      <w:pPr>
        <w:pStyle w:val="ListParagraph"/>
        <w:numPr>
          <w:ilvl w:val="1"/>
          <w:numId w:val="6"/>
        </w:numPr>
      </w:pPr>
      <w:r>
        <w:t>Number: 717-504-4404</w:t>
      </w:r>
    </w:p>
    <w:p w14:paraId="3DFEB0B6" w14:textId="77AE6E1B" w:rsidR="007F6757" w:rsidRDefault="007F6757" w:rsidP="007F6757">
      <w:pPr>
        <w:pStyle w:val="ListParagraph"/>
        <w:numPr>
          <w:ilvl w:val="1"/>
          <w:numId w:val="6"/>
        </w:numPr>
      </w:pPr>
      <w:r>
        <w:t>Open Monday, Tuesday, Wednesday at 9</w:t>
      </w:r>
      <w:r w:rsidR="00271238">
        <w:t xml:space="preserve"> AM</w:t>
      </w:r>
    </w:p>
    <w:p w14:paraId="6ECE1619" w14:textId="0AC64BD9" w:rsidR="007F6757" w:rsidRDefault="00271238" w:rsidP="007F6757">
      <w:pPr>
        <w:pStyle w:val="ListParagraph"/>
        <w:numPr>
          <w:ilvl w:val="1"/>
          <w:numId w:val="6"/>
        </w:numPr>
      </w:pPr>
      <w:r>
        <w:t>Bring:</w:t>
      </w:r>
      <w:r w:rsidR="007F6757">
        <w:t xml:space="preserve"> State ID and </w:t>
      </w:r>
      <w:r>
        <w:t>c</w:t>
      </w:r>
      <w:r w:rsidR="007F6757">
        <w:t xml:space="preserve">ard to </w:t>
      </w:r>
      <w:r>
        <w:t>p</w:t>
      </w:r>
      <w:r w:rsidR="007F6757">
        <w:t xml:space="preserve">ay (no cash accepted) </w:t>
      </w:r>
    </w:p>
    <w:p w14:paraId="7332B111" w14:textId="5D10AFCE" w:rsidR="007F6757" w:rsidRDefault="007F6757" w:rsidP="007F6757">
      <w:pPr>
        <w:pStyle w:val="ListParagraph"/>
        <w:numPr>
          <w:ilvl w:val="1"/>
          <w:numId w:val="6"/>
        </w:numPr>
      </w:pPr>
      <w:r>
        <w:t>If needed, call to register for a walk</w:t>
      </w:r>
      <w:r w:rsidR="00271238">
        <w:t>-</w:t>
      </w:r>
      <w:r>
        <w:t>in appointment. Use service code 1KG756</w:t>
      </w:r>
      <w:r w:rsidR="00271238">
        <w:t>.</w:t>
      </w:r>
    </w:p>
    <w:p w14:paraId="7ABFE045" w14:textId="77777777" w:rsidR="00261C38" w:rsidRPr="003A3B1A" w:rsidRDefault="00261C38">
      <w:pPr>
        <w:rPr>
          <w:b/>
        </w:rPr>
      </w:pPr>
      <w:r w:rsidRPr="003A3B1A">
        <w:rPr>
          <w:b/>
        </w:rPr>
        <w:t xml:space="preserve">What if my child doesn’t have a form of ID to apply for finger printing? </w:t>
      </w:r>
    </w:p>
    <w:p w14:paraId="2E0BA417" w14:textId="0BDD94A8" w:rsidR="00E3374C" w:rsidRDefault="00E3374C" w:rsidP="00E3374C">
      <w:pPr>
        <w:pStyle w:val="ListParagraph"/>
        <w:numPr>
          <w:ilvl w:val="0"/>
          <w:numId w:val="7"/>
        </w:numPr>
      </w:pPr>
      <w:r>
        <w:lastRenderedPageBreak/>
        <w:t xml:space="preserve">During the application process for the FBI </w:t>
      </w:r>
      <w:r w:rsidR="00271238">
        <w:t>f</w:t>
      </w:r>
      <w:r>
        <w:t>ingerprinting, you will be asked what form of ID the student</w:t>
      </w:r>
      <w:r w:rsidR="00271238">
        <w:t xml:space="preserve"> will</w:t>
      </w:r>
      <w:r>
        <w:t xml:space="preserve"> be bringing for the appointment. If they are not of age to have a drivers license or another form of ID listed, the best option to select would be the </w:t>
      </w:r>
      <w:r w:rsidR="00DC3DBF">
        <w:t xml:space="preserve">Minor Photo ID Waiver.  If you need a copy of this form, please </w:t>
      </w:r>
      <w:r w:rsidR="00271238">
        <w:t>visit</w:t>
      </w:r>
      <w:r w:rsidR="00DC3DBF">
        <w:t xml:space="preserve"> our 4.12 resources page to download a copy</w:t>
      </w:r>
      <w:r w:rsidR="00271238">
        <w:t>:</w:t>
      </w:r>
      <w:r w:rsidR="00DC3DBF">
        <w:t xml:space="preserve"> </w:t>
      </w:r>
      <w:r w:rsidR="00DC3DBF" w:rsidRPr="005729C6">
        <w:rPr>
          <w:u w:val="single"/>
        </w:rPr>
        <w:t>https://joyelgeneration.org/4-12-leadership-training/resources/</w:t>
      </w:r>
    </w:p>
    <w:p w14:paraId="0FA2C4ED" w14:textId="77777777" w:rsidR="00261C38" w:rsidRDefault="00261C38"/>
    <w:sectPr w:rsidR="0026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20D1"/>
    <w:multiLevelType w:val="hybridMultilevel"/>
    <w:tmpl w:val="6F987E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026B5"/>
    <w:multiLevelType w:val="hybridMultilevel"/>
    <w:tmpl w:val="71A2CD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057C"/>
    <w:multiLevelType w:val="hybridMultilevel"/>
    <w:tmpl w:val="48D4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13438"/>
    <w:multiLevelType w:val="hybridMultilevel"/>
    <w:tmpl w:val="210AD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2430B"/>
    <w:multiLevelType w:val="hybridMultilevel"/>
    <w:tmpl w:val="993295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82CF5"/>
    <w:multiLevelType w:val="hybridMultilevel"/>
    <w:tmpl w:val="CB7E45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42EFE"/>
    <w:multiLevelType w:val="hybridMultilevel"/>
    <w:tmpl w:val="FE9AE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38"/>
    <w:rsid w:val="0008605B"/>
    <w:rsid w:val="00261C38"/>
    <w:rsid w:val="00271238"/>
    <w:rsid w:val="002B6EC3"/>
    <w:rsid w:val="003A3B1A"/>
    <w:rsid w:val="005729C6"/>
    <w:rsid w:val="005D1750"/>
    <w:rsid w:val="007F2DAD"/>
    <w:rsid w:val="007F6757"/>
    <w:rsid w:val="0093477D"/>
    <w:rsid w:val="00A75233"/>
    <w:rsid w:val="00B64C25"/>
    <w:rsid w:val="00D12F1B"/>
    <w:rsid w:val="00DC3DBF"/>
    <w:rsid w:val="00E3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EDEE"/>
  <w15:chartTrackingRefBased/>
  <w15:docId w15:val="{BA98F914-F1F6-4C90-AEFE-32F7D726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50"/>
    <w:pPr>
      <w:ind w:left="720"/>
      <w:contextualSpacing/>
    </w:pPr>
  </w:style>
  <w:style w:type="character" w:styleId="Hyperlink">
    <w:name w:val="Hyperlink"/>
    <w:basedOn w:val="DefaultParagraphFont"/>
    <w:uiPriority w:val="99"/>
    <w:unhideWhenUsed/>
    <w:rsid w:val="00934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joy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Shively</dc:creator>
  <cp:keywords/>
  <dc:description/>
  <cp:lastModifiedBy>Rachel Shively</cp:lastModifiedBy>
  <cp:revision>9</cp:revision>
  <dcterms:created xsi:type="dcterms:W3CDTF">2021-05-18T18:15:00Z</dcterms:created>
  <dcterms:modified xsi:type="dcterms:W3CDTF">2021-08-04T17:13:00Z</dcterms:modified>
</cp:coreProperties>
</file>